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1"/>
        </w:rPr>
      </w:pPr>
    </w:p>
    <w:p>
      <w:pPr>
        <w:pStyle w:val="BodyText"/>
        <w:spacing w:before="60"/>
        <w:ind w:left="780"/>
      </w:pPr>
      <w:r>
        <w:rPr>
          <w:spacing w:val="-2"/>
        </w:rPr>
        <w:t>Řešení:</w:t>
      </w:r>
    </w:p>
    <w:p>
      <w:pPr>
        <w:pStyle w:val="BodyText"/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1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val="546" w:hRule="atLeast"/>
        </w:trPr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567" w:type="dxa"/>
          </w:tcPr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</w:tcPr>
          <w:p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67" w:type="dxa"/>
          </w:tcPr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56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567" w:type="dxa"/>
          </w:tcPr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567" w:type="dxa"/>
          </w:tcPr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</w:tr>
      <w:tr>
        <w:trPr>
          <w:trHeight w:val="546" w:hRule="atLeast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250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567" w:type="dxa"/>
          </w:tcPr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</w:tcPr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</w:tr>
      <w:tr>
        <w:trPr>
          <w:trHeight w:val="546" w:hRule="atLeast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567" w:type="dxa"/>
          </w:tcPr>
          <w:p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67" w:type="dxa"/>
          </w:tcPr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1134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</w:tcPr>
          <w:p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567" w:type="dxa"/>
          </w:tcPr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567" w:type="dxa"/>
          </w:tcPr>
          <w:p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567" w:type="dxa"/>
          </w:tcPr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67" w:type="dxa"/>
          </w:tcPr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</w:tr>
      <w:tr>
        <w:trPr>
          <w:trHeight w:val="546" w:hRule="atLeast"/>
        </w:trPr>
        <w:tc>
          <w:tcPr>
            <w:tcW w:w="567" w:type="dxa"/>
          </w:tcPr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567" w:type="dxa"/>
          </w:tcPr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Á</w:t>
            </w:r>
          </w:p>
        </w:tc>
        <w:tc>
          <w:tcPr>
            <w:tcW w:w="567" w:type="dxa"/>
          </w:tcPr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Ř</w:t>
            </w:r>
          </w:p>
        </w:tc>
        <w:tc>
          <w:tcPr>
            <w:tcW w:w="567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567" w:type="dxa"/>
            <w:tcBorders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Č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567" w:type="dxa"/>
          </w:tcPr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567" w:type="dxa"/>
          </w:tcPr>
          <w:p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567" w:type="dxa"/>
          </w:tcPr>
          <w:p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567" w:type="dxa"/>
          </w:tcPr>
          <w:p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56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6" w:hRule="atLeast"/>
        </w:trPr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567" w:type="dxa"/>
          </w:tcPr>
          <w:p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56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567" w:type="dxa"/>
            <w:shd w:val="clear" w:color="auto" w:fill="FFED00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</w:tcPr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567" w:type="dxa"/>
          </w:tcPr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67" w:type="dxa"/>
          </w:tcPr>
          <w:p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567" w:type="dxa"/>
          </w:tcPr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567" w:type="dxa"/>
          </w:tcPr>
          <w:p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0" w:after="0"/>
        <w:ind w:left="1179" w:right="0" w:hanging="401"/>
        <w:jc w:val="left"/>
        <w:rPr>
          <w:sz w:val="20"/>
        </w:rPr>
      </w:pPr>
      <w:r>
        <w:rPr>
          <w:sz w:val="20"/>
        </w:rPr>
        <w:t>instituce</w:t>
      </w:r>
      <w:r>
        <w:rPr>
          <w:spacing w:val="-7"/>
          <w:sz w:val="20"/>
        </w:rPr>
        <w:t> </w:t>
      </w:r>
      <w:r>
        <w:rPr>
          <w:sz w:val="20"/>
        </w:rPr>
        <w:t>sbírek</w:t>
      </w:r>
      <w:r>
        <w:rPr>
          <w:spacing w:val="-6"/>
          <w:sz w:val="20"/>
        </w:rPr>
        <w:t> </w:t>
      </w:r>
      <w:r>
        <w:rPr>
          <w:sz w:val="20"/>
        </w:rPr>
        <w:t>knih,</w:t>
      </w:r>
      <w:r>
        <w:rPr>
          <w:spacing w:val="-6"/>
          <w:sz w:val="20"/>
        </w:rPr>
        <w:t> </w:t>
      </w:r>
      <w:r>
        <w:rPr>
          <w:sz w:val="20"/>
        </w:rPr>
        <w:t>ale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8"/>
          <w:sz w:val="20"/>
        </w:rPr>
        <w:t> </w:t>
      </w:r>
      <w:r>
        <w:rPr>
          <w:sz w:val="20"/>
        </w:rPr>
        <w:t>dalších</w:t>
      </w:r>
      <w:r>
        <w:rPr>
          <w:spacing w:val="-6"/>
          <w:sz w:val="20"/>
        </w:rPr>
        <w:t> </w:t>
      </w:r>
      <w:r>
        <w:rPr>
          <w:sz w:val="20"/>
        </w:rPr>
        <w:t>informačních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nosičů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síť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sítí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žurnalistický</w:t>
      </w:r>
      <w:r>
        <w:rPr>
          <w:spacing w:val="-12"/>
          <w:sz w:val="20"/>
        </w:rPr>
        <w:t> </w:t>
      </w:r>
      <w:r>
        <w:rPr>
          <w:sz w:val="20"/>
        </w:rPr>
        <w:t>útvar,</w:t>
      </w:r>
      <w:r>
        <w:rPr>
          <w:spacing w:val="-11"/>
          <w:sz w:val="20"/>
        </w:rPr>
        <w:t> </w:t>
      </w:r>
      <w:r>
        <w:rPr>
          <w:sz w:val="20"/>
        </w:rPr>
        <w:t>od</w:t>
      </w:r>
      <w:r>
        <w:rPr>
          <w:spacing w:val="-11"/>
          <w:sz w:val="20"/>
        </w:rPr>
        <w:t> </w:t>
      </w:r>
      <w:r>
        <w:rPr>
          <w:sz w:val="20"/>
        </w:rPr>
        <w:t>Jana</w:t>
      </w:r>
      <w:r>
        <w:rPr>
          <w:spacing w:val="-10"/>
          <w:sz w:val="20"/>
        </w:rPr>
        <w:t> </w:t>
      </w:r>
      <w:r>
        <w:rPr>
          <w:sz w:val="20"/>
        </w:rPr>
        <w:t>Nerudy,</w:t>
      </w:r>
      <w:r>
        <w:rPr>
          <w:spacing w:val="-11"/>
          <w:sz w:val="20"/>
        </w:rPr>
        <w:t> </w:t>
      </w:r>
      <w:r>
        <w:rPr>
          <w:sz w:val="20"/>
        </w:rPr>
        <w:t>též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podčárník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papírové</w:t>
      </w:r>
      <w:r>
        <w:rPr>
          <w:spacing w:val="-9"/>
          <w:sz w:val="20"/>
        </w:rPr>
        <w:t> </w:t>
      </w:r>
      <w:r>
        <w:rPr>
          <w:sz w:val="20"/>
        </w:rPr>
        <w:t>denní</w:t>
      </w:r>
      <w:r>
        <w:rPr>
          <w:spacing w:val="-9"/>
          <w:sz w:val="20"/>
        </w:rPr>
        <w:t> </w:t>
      </w:r>
      <w:r>
        <w:rPr>
          <w:sz w:val="20"/>
        </w:rPr>
        <w:t>periodikum,</w:t>
      </w:r>
      <w:r>
        <w:rPr>
          <w:spacing w:val="-9"/>
          <w:sz w:val="20"/>
        </w:rPr>
        <w:t> </w:t>
      </w:r>
      <w:r>
        <w:rPr>
          <w:sz w:val="20"/>
        </w:rPr>
        <w:t>nově</w:t>
      </w:r>
      <w:r>
        <w:rPr>
          <w:spacing w:val="-8"/>
          <w:sz w:val="20"/>
        </w:rPr>
        <w:t> </w:t>
      </w:r>
      <w:r>
        <w:rPr>
          <w:sz w:val="20"/>
        </w:rPr>
        <w:t>platforma</w:t>
      </w:r>
      <w:r>
        <w:rPr>
          <w:spacing w:val="-9"/>
          <w:sz w:val="20"/>
        </w:rPr>
        <w:t> </w:t>
      </w:r>
      <w:r>
        <w:rPr>
          <w:sz w:val="20"/>
        </w:rPr>
        <w:t>pro</w:t>
      </w:r>
      <w:r>
        <w:rPr>
          <w:spacing w:val="-10"/>
          <w:sz w:val="20"/>
        </w:rPr>
        <w:t> </w:t>
      </w:r>
      <w:r>
        <w:rPr>
          <w:sz w:val="20"/>
        </w:rPr>
        <w:t>nové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informace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5" w:after="0"/>
        <w:ind w:left="1179" w:right="0" w:hanging="401"/>
        <w:jc w:val="left"/>
        <w:rPr>
          <w:sz w:val="20"/>
        </w:rPr>
      </w:pPr>
      <w:r>
        <w:rPr>
          <w:spacing w:val="-2"/>
          <w:sz w:val="20"/>
        </w:rPr>
        <w:t>rádio,</w:t>
      </w:r>
      <w:r>
        <w:rPr>
          <w:spacing w:val="2"/>
          <w:sz w:val="20"/>
        </w:rPr>
        <w:t> </w:t>
      </w:r>
      <w:r>
        <w:rPr>
          <w:spacing w:val="-2"/>
          <w:sz w:val="20"/>
        </w:rPr>
        <w:t>zvuková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žurnalistika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druh</w:t>
      </w:r>
      <w:r>
        <w:rPr>
          <w:spacing w:val="-6"/>
          <w:sz w:val="20"/>
        </w:rPr>
        <w:t> </w:t>
      </w:r>
      <w:r>
        <w:rPr>
          <w:sz w:val="20"/>
        </w:rPr>
        <w:t>článku,</w:t>
      </w:r>
      <w:r>
        <w:rPr>
          <w:spacing w:val="-6"/>
          <w:sz w:val="20"/>
        </w:rPr>
        <w:t> </w:t>
      </w:r>
      <w:r>
        <w:rPr>
          <w:sz w:val="20"/>
        </w:rPr>
        <w:t>který</w:t>
      </w:r>
      <w:r>
        <w:rPr>
          <w:spacing w:val="-6"/>
          <w:sz w:val="20"/>
        </w:rPr>
        <w:t> </w:t>
      </w:r>
      <w:r>
        <w:rPr>
          <w:sz w:val="20"/>
        </w:rPr>
        <w:t>sděluje</w:t>
      </w:r>
      <w:r>
        <w:rPr>
          <w:spacing w:val="-6"/>
          <w:sz w:val="20"/>
        </w:rPr>
        <w:t> </w:t>
      </w:r>
      <w:r>
        <w:rPr>
          <w:sz w:val="20"/>
        </w:rPr>
        <w:t>názor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autora/komentátora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barevné</w:t>
      </w:r>
      <w:r>
        <w:rPr>
          <w:spacing w:val="-10"/>
          <w:sz w:val="20"/>
        </w:rPr>
        <w:t> </w:t>
      </w:r>
      <w:r>
        <w:rPr>
          <w:sz w:val="20"/>
        </w:rPr>
        <w:t>periodikum,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týdeník…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článek</w:t>
      </w:r>
      <w:r>
        <w:rPr>
          <w:spacing w:val="-7"/>
          <w:sz w:val="20"/>
        </w:rPr>
        <w:t> </w:t>
      </w:r>
      <w:r>
        <w:rPr>
          <w:sz w:val="20"/>
        </w:rPr>
        <w:t>hodnotící</w:t>
      </w:r>
      <w:r>
        <w:rPr>
          <w:spacing w:val="-7"/>
          <w:sz w:val="20"/>
        </w:rPr>
        <w:t> </w:t>
      </w:r>
      <w:r>
        <w:rPr>
          <w:sz w:val="20"/>
        </w:rPr>
        <w:t>film,</w:t>
      </w:r>
      <w:r>
        <w:rPr>
          <w:spacing w:val="-7"/>
          <w:sz w:val="20"/>
        </w:rPr>
        <w:t> </w:t>
      </w:r>
      <w:r>
        <w:rPr>
          <w:sz w:val="20"/>
        </w:rPr>
        <w:t>knihu,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koncert…</w:t>
      </w:r>
    </w:p>
    <w:p>
      <w:pPr>
        <w:pStyle w:val="ListParagraph"/>
        <w:numPr>
          <w:ilvl w:val="0"/>
          <w:numId w:val="1"/>
        </w:numPr>
        <w:tabs>
          <w:tab w:pos="1179" w:val="left" w:leader="none"/>
          <w:tab w:pos="1180" w:val="left" w:leader="none"/>
        </w:tabs>
        <w:spacing w:line="240" w:lineRule="auto" w:before="166" w:after="0"/>
        <w:ind w:left="1179" w:right="0" w:hanging="401"/>
        <w:jc w:val="left"/>
        <w:rPr>
          <w:sz w:val="20"/>
        </w:rPr>
      </w:pPr>
      <w:r>
        <w:rPr>
          <w:sz w:val="20"/>
        </w:rPr>
        <w:t>místo</w:t>
      </w:r>
      <w:r>
        <w:rPr>
          <w:spacing w:val="-5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médiích,</w:t>
      </w:r>
      <w:r>
        <w:rPr>
          <w:spacing w:val="-3"/>
          <w:sz w:val="20"/>
        </w:rPr>
        <w:t> </w:t>
      </w:r>
      <w:r>
        <w:rPr>
          <w:sz w:val="20"/>
        </w:rPr>
        <w:t>kde</w:t>
      </w:r>
      <w:r>
        <w:rPr>
          <w:spacing w:val="-5"/>
          <w:sz w:val="20"/>
        </w:rPr>
        <w:t> </w:t>
      </w:r>
      <w:r>
        <w:rPr>
          <w:sz w:val="20"/>
        </w:rPr>
        <w:t>pracují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novináři/redaktoři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79" w:hanging="40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178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177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175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174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72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71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69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68" w:hanging="40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79" w:hanging="40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158"/>
      <w:ind w:left="18"/>
    </w:pPr>
    <w:rPr>
      <w:rFonts w:ascii="Calibri" w:hAnsi="Calibri" w:eastAsia="Calibri" w:cs="Calibri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2022-09-25T12:35:56Z</dcterms:created>
  <dcterms:modified xsi:type="dcterms:W3CDTF">2022-09-25T12:35:56Z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