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spacing w:before="59"/>
        <w:ind w:left="780"/>
      </w:pPr>
      <w:r>
        <w:rPr/>
        <w:t>Křížovka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2"/>
        </w:rPr>
        <w:t>řešení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ind w:left="771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3.043297pt;margin-top:-7.761815pt;width:341.2pt;height:170.8pt;mso-position-horizontal-relative:page;mso-position-vertical-relative:paragraph;z-index:15729664" type="#_x0000_t202" id="docshape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</w:tblGrid>
                  <w:tr>
                    <w:trPr>
                      <w:trHeight w:val="546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0" w:right="21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Ž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1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1134" w:type="dxa"/>
                        <w:gridSpan w:val="2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3"/>
                          <w:ind w:left="7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1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2268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3"/>
                          <w:ind w:left="0" w:right="18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Y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Í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3"/>
                          <w:ind w:left="0" w:right="18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4.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1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vMerge w:val="restart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1701" w:type="dxa"/>
                        <w:gridSpan w:val="3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35"/>
                          <w:ind w:left="0" w:right="16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5.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Ř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3"/>
                          <w:ind w:left="0" w:right="16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6.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ind w:left="25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567" w:type="dxa"/>
                        <w:shd w:val="clear" w:color="auto" w:fill="FFED00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c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</w:t>
                        </w:r>
                      </w:p>
                    </w:tc>
                    <w:tc>
                      <w:tcPr>
                        <w:tcW w:w="2268" w:type="dxa"/>
                        <w:gridSpan w:val="4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5"/>
        </w:rPr>
        <w:t>1.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55" w:after="0"/>
        <w:ind w:left="1120" w:right="0" w:hanging="341"/>
        <w:jc w:val="left"/>
        <w:rPr>
          <w:sz w:val="20"/>
        </w:rPr>
      </w:pPr>
      <w:r>
        <w:rPr>
          <w:sz w:val="20"/>
        </w:rPr>
        <w:t>novinářství,</w:t>
      </w:r>
      <w:r>
        <w:rPr>
          <w:spacing w:val="-4"/>
          <w:sz w:val="20"/>
        </w:rPr>
        <w:t> </w:t>
      </w:r>
      <w:r>
        <w:rPr>
          <w:sz w:val="20"/>
        </w:rPr>
        <w:t>z</w:t>
      </w:r>
      <w:r>
        <w:rPr>
          <w:spacing w:val="-3"/>
          <w:sz w:val="20"/>
        </w:rPr>
        <w:t> </w:t>
      </w:r>
      <w:r>
        <w:rPr>
          <w:sz w:val="20"/>
        </w:rPr>
        <w:t>cizího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jazyka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5" w:after="0"/>
        <w:ind w:left="1120" w:right="0" w:hanging="341"/>
        <w:jc w:val="left"/>
        <w:rPr>
          <w:sz w:val="20"/>
        </w:rPr>
      </w:pPr>
      <w:r>
        <w:rPr>
          <w:sz w:val="20"/>
        </w:rPr>
        <w:t>snímek,</w:t>
      </w:r>
      <w:r>
        <w:rPr>
          <w:spacing w:val="-12"/>
          <w:sz w:val="20"/>
        </w:rPr>
        <w:t> </w:t>
      </w:r>
      <w:r>
        <w:rPr>
          <w:sz w:val="20"/>
        </w:rPr>
        <w:t>obrázek</w:t>
      </w:r>
      <w:r>
        <w:rPr>
          <w:spacing w:val="-9"/>
          <w:sz w:val="20"/>
        </w:rPr>
        <w:t> </w:t>
      </w:r>
      <w:r>
        <w:rPr>
          <w:sz w:val="20"/>
        </w:rPr>
        <w:t>pořízený</w:t>
      </w:r>
      <w:r>
        <w:rPr>
          <w:spacing w:val="-8"/>
          <w:sz w:val="20"/>
        </w:rPr>
        <w:t> </w:t>
      </w:r>
      <w:r>
        <w:rPr>
          <w:sz w:val="20"/>
        </w:rPr>
        <w:t>aparátem</w:t>
      </w:r>
      <w:r>
        <w:rPr>
          <w:spacing w:val="-9"/>
          <w:sz w:val="20"/>
        </w:rPr>
        <w:t> </w:t>
      </w:r>
      <w:r>
        <w:rPr>
          <w:sz w:val="20"/>
        </w:rPr>
        <w:t>nebo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mobilem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1"/>
        <w:jc w:val="left"/>
        <w:rPr>
          <w:sz w:val="20"/>
        </w:rPr>
      </w:pPr>
      <w:r>
        <w:rPr>
          <w:sz w:val="20"/>
        </w:rPr>
        <w:t>sloveso</w:t>
      </w:r>
      <w:r>
        <w:rPr>
          <w:spacing w:val="-4"/>
          <w:sz w:val="20"/>
        </w:rPr>
        <w:t> </w:t>
      </w:r>
      <w:r>
        <w:rPr>
          <w:sz w:val="20"/>
        </w:rPr>
        <w:t>s</w:t>
      </w:r>
      <w:r>
        <w:rPr>
          <w:spacing w:val="-3"/>
          <w:sz w:val="20"/>
        </w:rPr>
        <w:t> </w:t>
      </w:r>
      <w:r>
        <w:rPr>
          <w:sz w:val="20"/>
        </w:rPr>
        <w:t>významem</w:t>
      </w:r>
      <w:r>
        <w:rPr>
          <w:spacing w:val="-4"/>
          <w:sz w:val="20"/>
        </w:rPr>
        <w:t> </w:t>
      </w:r>
      <w:r>
        <w:rPr>
          <w:sz w:val="20"/>
        </w:rPr>
        <w:t>přenášet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signál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1"/>
        <w:jc w:val="left"/>
        <w:rPr>
          <w:sz w:val="20"/>
        </w:rPr>
      </w:pPr>
      <w:r>
        <w:rPr>
          <w:sz w:val="20"/>
        </w:rPr>
        <w:t>dialog,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interview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1"/>
        <w:jc w:val="left"/>
        <w:rPr>
          <w:sz w:val="20"/>
        </w:rPr>
      </w:pPr>
      <w:r>
        <w:rPr>
          <w:sz w:val="20"/>
        </w:rPr>
        <w:t>technik</w:t>
      </w:r>
      <w:r>
        <w:rPr>
          <w:spacing w:val="-5"/>
          <w:sz w:val="20"/>
        </w:rPr>
        <w:t> </w:t>
      </w:r>
      <w:r>
        <w:rPr>
          <w:sz w:val="20"/>
        </w:rPr>
        <w:t>mající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starosti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zvuk</w:t>
      </w:r>
    </w:p>
    <w:p>
      <w:pPr>
        <w:pStyle w:val="BodyText"/>
        <w:spacing w:before="166"/>
        <w:ind w:left="780"/>
      </w:pPr>
      <w:r>
        <w:rPr/>
        <w:t>5.</w:t>
      </w:r>
      <w:r>
        <w:rPr>
          <w:spacing w:val="48"/>
        </w:rPr>
        <w:t>  </w:t>
      </w:r>
      <w:r>
        <w:rPr>
          <w:spacing w:val="-2"/>
        </w:rPr>
        <w:t>vydavatel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spacing w:line="145" w:lineRule="exact" w:before="76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20" w:hanging="34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124" w:hanging="341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3129" w:hanging="34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4133" w:hanging="34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5138" w:hanging="34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6142" w:hanging="34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7147" w:hanging="34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8151" w:hanging="34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9156" w:hanging="341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6"/>
      <w:ind w:left="1120" w:hanging="341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158"/>
      <w:ind w:left="18"/>
      <w:jc w:val="center"/>
    </w:pPr>
    <w:rPr>
      <w:rFonts w:ascii="Calibri" w:hAnsi="Calibri" w:eastAsia="Calibri" w:cs="Calibri"/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2022-09-25T12:37:47Z</dcterms:created>
  <dcterms:modified xsi:type="dcterms:W3CDTF">2022-09-25T12:37:47Z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